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50DE" w14:textId="148700C5" w:rsidR="00AC7A13" w:rsidRPr="009E5E14" w:rsidRDefault="009E5E14">
      <w:pPr>
        <w:rPr>
          <w:b/>
          <w:bCs/>
          <w:lang w:val="mi-NZ"/>
        </w:rPr>
      </w:pPr>
      <w:r w:rsidRPr="009E5E14">
        <w:rPr>
          <w:b/>
          <w:bCs/>
          <w:lang w:val="mi-NZ"/>
        </w:rPr>
        <w:t>Biography – Paul C. Gilbert</w:t>
      </w:r>
    </w:p>
    <w:p w14:paraId="4F46442B" w14:textId="2CEACE5A" w:rsidR="00ED62AE" w:rsidRPr="0076466F" w:rsidRDefault="009E5E14">
      <w:pPr>
        <w:rPr>
          <w:b/>
          <w:bCs/>
          <w:lang w:val="mi-NZ"/>
        </w:rPr>
      </w:pPr>
      <w:r w:rsidRPr="009E5E14">
        <w:rPr>
          <w:b/>
          <w:bCs/>
          <w:lang w:val="mi-NZ"/>
        </w:rPr>
        <w:t>For Auckland Photography Festival 2026</w:t>
      </w:r>
    </w:p>
    <w:p w14:paraId="5A201312" w14:textId="53E8A91D" w:rsidR="002C43DA" w:rsidRDefault="002C43DA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A65805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 xml:space="preserve">Paul C. Gilbert (1954–2019)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was </w:t>
      </w:r>
      <w:r w:rsidR="00A46CEC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an influential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New Zealand photograph</w:t>
      </w:r>
      <w:r w:rsidR="00A46CEC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er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, known for his technical mastery and immersive approach to documentary art. A founding member of </w:t>
      </w:r>
      <w:proofErr w:type="spellStart"/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PhotoForum</w:t>
      </w:r>
      <w:proofErr w:type="spellEnd"/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NZ, Gilbert began his career as a photographic technician for the Department of Scientific and Industrial Research before serving as </w:t>
      </w:r>
      <w:r w:rsidR="00ED4253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the inaugural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photographer for the Auckland City Art Gallery. His work gained early critical recognition when he was selected for the 1979 group exhibition </w:t>
      </w:r>
      <w:r w:rsidRPr="002C43DA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n-GB"/>
          <w14:ligatures w14:val="none"/>
        </w:rPr>
        <w:t>The New Image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 at th</w:t>
      </w:r>
      <w:r w:rsidR="00DF45B2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e Peter </w:t>
      </w:r>
      <w:proofErr w:type="spellStart"/>
      <w:r w:rsidR="00DF45B2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McLeavey</w:t>
      </w:r>
      <w:proofErr w:type="spellEnd"/>
      <w:r w:rsidR="00DF45B2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Gallery.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</w:t>
      </w:r>
      <w:r w:rsidR="009C330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This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pivotal show highlighted a more personal direction in New Zealand photography.</w:t>
      </w:r>
    </w:p>
    <w:p w14:paraId="1FCDCD08" w14:textId="77777777" w:rsidR="00BC7AA0" w:rsidRPr="002C43DA" w:rsidRDefault="00BC7AA0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1B888CDB" w14:textId="19FE9F85" w:rsidR="002C43DA" w:rsidRDefault="002C43DA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In 1978, </w:t>
      </w:r>
      <w:r w:rsidR="00DF45B2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Gilbert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resigned from </w:t>
      </w:r>
      <w:r w:rsidR="0001704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his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professional role</w:t>
      </w:r>
      <w:r w:rsidR="0001704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at the Auckland City Art Gallery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to focus on </w:t>
      </w:r>
      <w:r w:rsidRPr="002C43DA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n-GB"/>
          <w14:ligatures w14:val="none"/>
        </w:rPr>
        <w:t>Road People of Aotearoa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, a project providing a rare </w:t>
      </w:r>
      <w:r w:rsidR="00E47F0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glimpse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into the New Zealand house-truck movement. This landmark body of work captures an intimate view of an alternative lifestyle during the late 1970s and early 1980s. Rather than acting as a detached observer, Gilbert was an active participant in this community, </w:t>
      </w:r>
      <w:r w:rsidR="00B07071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having been one of the founders and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travel</w:t>
      </w:r>
      <w:r w:rsidR="003549E5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l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ing in his own mobile home</w:t>
      </w:r>
      <w:r w:rsidR="00734C9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. </w:t>
      </w:r>
      <w:r w:rsidR="00734C90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n-GB"/>
          <w14:ligatures w14:val="none"/>
        </w:rPr>
        <w:t xml:space="preserve">Iris, </w:t>
      </w:r>
      <w:r w:rsidR="00734C9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was</w:t>
      </w:r>
      <w:r w:rsidR="003549E5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</w:t>
      </w:r>
      <w:r w:rsidR="00734C9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his beloved </w:t>
      </w:r>
      <w:r w:rsidR="00142D97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green </w:t>
      </w:r>
      <w:r w:rsidR="00734C9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1934 WTL Bedford bus,</w:t>
      </w:r>
      <w:r w:rsidR="00A20549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fitted with a Chevy motor and sporting a </w:t>
      </w:r>
      <w:r w:rsidR="00734C9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clear </w:t>
      </w:r>
      <w:r w:rsidR="00A20549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skylight </w:t>
      </w:r>
      <w:r w:rsidR="00330B69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so he could </w:t>
      </w:r>
      <w:r w:rsidR="00734C9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watch the stars</w:t>
      </w:r>
      <w:r w:rsidR="00600E3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in bed.</w:t>
      </w:r>
      <w:r w:rsidR="00056071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</w:t>
      </w:r>
    </w:p>
    <w:p w14:paraId="7AD4108A" w14:textId="77777777" w:rsidR="00AC2CA0" w:rsidRPr="002C43DA" w:rsidRDefault="00AC2CA0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609075F0" w14:textId="2E577395" w:rsidR="002C43DA" w:rsidRPr="00704894" w:rsidRDefault="002C43DA" w:rsidP="00CC03B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n-GB"/>
          <w14:ligatures w14:val="none"/>
        </w:rPr>
      </w:pP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For Gilbert and his subjects, movement was a vital expression of belonging to a mobile community that shared a deep-seated rejection of conventional norms. This counterculture was driven by the era's ideals of self-sufficiency, recycling, and a "back-to-the-land" philosophy that sought to escape the </w:t>
      </w:r>
      <w:r w:rsidR="00F10173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status quo and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suburban life. Gilbert’s lens documented these journeys not as a series of stops, but as a continuous way of life</w:t>
      </w:r>
      <w:r w:rsidR="003A7747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-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capturing the intricate "living architecture" of hand-converted vehicles and the families who </w:t>
      </w:r>
      <w:r w:rsidR="00F66001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travelled the back roads of Aotearoa</w:t>
      </w:r>
      <w:r w:rsidR="00CC03B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, converging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at festiva</w:t>
      </w:r>
      <w:r w:rsidR="003A7747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ls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like </w:t>
      </w:r>
      <w:proofErr w:type="spellStart"/>
      <w:r w:rsidRPr="00704894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n-GB"/>
          <w14:ligatures w14:val="none"/>
        </w:rPr>
        <w:t>Nambassa</w:t>
      </w:r>
      <w:proofErr w:type="spellEnd"/>
      <w:r w:rsidRPr="00704894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n-GB"/>
          <w14:ligatures w14:val="none"/>
        </w:rPr>
        <w:t> 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and </w:t>
      </w:r>
      <w:proofErr w:type="spellStart"/>
      <w:r w:rsidRPr="00704894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n-GB"/>
          <w14:ligatures w14:val="none"/>
        </w:rPr>
        <w:t>Sweetwaters</w:t>
      </w:r>
      <w:proofErr w:type="spellEnd"/>
      <w:r w:rsidRPr="00704894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n-GB"/>
          <w14:ligatures w14:val="none"/>
        </w:rPr>
        <w:t>.</w:t>
      </w:r>
    </w:p>
    <w:p w14:paraId="32E3B1A6" w14:textId="77777777" w:rsidR="00F10173" w:rsidRPr="002C43DA" w:rsidRDefault="00F10173" w:rsidP="00CC03B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0A889FA7" w14:textId="46AD7F37" w:rsidR="00166E79" w:rsidRPr="00DF0891" w:rsidRDefault="00DF5B39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T</w:t>
      </w:r>
      <w:r w:rsidR="002C43DA"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h</w:t>
      </w:r>
      <w:r w:rsidR="009D55D5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e photographs </w:t>
      </w:r>
      <w:r w:rsidR="002040C3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on display </w:t>
      </w:r>
      <w:r w:rsidR="002A4B83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at the </w:t>
      </w:r>
      <w:r w:rsidR="002040C3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Auckland </w:t>
      </w:r>
      <w:r w:rsidR="00734C9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Festival of </w:t>
      </w:r>
      <w:r w:rsidR="002040C3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Photography </w:t>
      </w:r>
      <w:r w:rsidR="005C68F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2026 </w:t>
      </w:r>
      <w:r w:rsidR="00734C9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have been selected </w:t>
      </w:r>
      <w:r w:rsidR="005C68FF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from </w:t>
      </w:r>
      <w:r w:rsidR="002A4B83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</w:t>
      </w:r>
      <w:r w:rsidR="002C43DA"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historic photo-essay </w:t>
      </w:r>
      <w:r w:rsidR="002A4B83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that </w:t>
      </w:r>
      <w:r w:rsidR="002C43DA"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was posthumously </w:t>
      </w:r>
      <w:r w:rsidR="00DF0891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edited and </w:t>
      </w:r>
      <w:r w:rsidR="002C43DA"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published in 2021 </w:t>
      </w:r>
      <w:r w:rsidR="002A4B83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by Rim Books, called </w:t>
      </w:r>
      <w:r w:rsidR="002C43DA" w:rsidRPr="001A7BEF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n-GB"/>
          <w14:ligatures w14:val="none"/>
        </w:rPr>
        <w:t>Road People of Aotearoa: House-truck journeys 1978-1984</w:t>
      </w:r>
      <w:r w:rsidR="009819D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.</w:t>
      </w:r>
    </w:p>
    <w:p w14:paraId="52FCBDC7" w14:textId="77777777" w:rsidR="00166E79" w:rsidRDefault="00166E79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00902862" w14:textId="77777777" w:rsidR="00166E79" w:rsidRDefault="002C43DA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Gilbert also spent many years as a technical instructor at the Elam School of Fine Arts and later speciali</w:t>
      </w:r>
      <w:r w:rsidR="00166E79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s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ed in documenting New Zealand's maritime history. </w:t>
      </w:r>
    </w:p>
    <w:p w14:paraId="3CD93F84" w14:textId="77777777" w:rsidR="00166E79" w:rsidRDefault="00166E79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210963DD" w14:textId="7506A458" w:rsidR="002C43DA" w:rsidRDefault="002C43DA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Today, his legacy continues through the</w:t>
      </w:r>
      <w:r w:rsidR="00166E79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efforts of his sister, </w:t>
      </w:r>
      <w:r w:rsidRPr="002C43DA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Linda Gilbert</w:t>
      </w:r>
      <w:r w:rsidR="0062404B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who is a </w:t>
      </w:r>
      <w:r w:rsidR="007B4140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contemporary abstract </w:t>
      </w:r>
      <w:r w:rsidR="0062404B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painter. She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actively curates and archives his work to ensure its place in New Zealand's artistic history. In August 2025, she curated the exhibition </w:t>
      </w:r>
      <w:r w:rsidRPr="002C43DA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n-GB"/>
          <w14:ligatures w14:val="none"/>
        </w:rPr>
        <w:t>Double Exposure - Creating with Spirit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, fostering a creative dialogue between her own cyanotypes and Paul’s early photography to explore themes of memory and the preservation of his archive. A 'snapshot' of this collaborative </w:t>
      </w:r>
      <w:r w:rsidR="00C83C86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show 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was also featured at the inaugural </w:t>
      </w:r>
      <w:r w:rsidRPr="002C43DA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Analogue Aotearoa Festival</w:t>
      </w:r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 in </w:t>
      </w:r>
      <w:proofErr w:type="spellStart"/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Te</w:t>
      </w:r>
      <w:proofErr w:type="spellEnd"/>
      <w:r w:rsidRPr="002C43DA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Aroha in November 2025.</w:t>
      </w:r>
    </w:p>
    <w:p w14:paraId="675591D1" w14:textId="77777777" w:rsidR="00734C90" w:rsidRDefault="00734C90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4FA659AC" w14:textId="545D64D6" w:rsidR="004F091C" w:rsidRDefault="004F091C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Ends</w:t>
      </w:r>
    </w:p>
    <w:p w14:paraId="0CBE6F28" w14:textId="5E21BEEC" w:rsidR="002431BE" w:rsidRDefault="004F091C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454 words</w:t>
      </w:r>
    </w:p>
    <w:p w14:paraId="5E82E1EA" w14:textId="77777777" w:rsidR="004F091C" w:rsidRDefault="004F091C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06A57F70" w14:textId="77777777" w:rsidR="00734C90" w:rsidRDefault="00734C90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3827CD92" w14:textId="77777777" w:rsidR="0043404A" w:rsidRDefault="0043404A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079FD757" w14:textId="77777777" w:rsidR="0043404A" w:rsidRPr="002C43DA" w:rsidRDefault="0043404A" w:rsidP="002C43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24AC12D5" w14:textId="77777777" w:rsidR="002C43DA" w:rsidRPr="009E5E14" w:rsidRDefault="002C43DA">
      <w:pPr>
        <w:rPr>
          <w:lang w:val="mi-NZ"/>
        </w:rPr>
      </w:pPr>
    </w:p>
    <w:sectPr w:rsidR="002C43DA" w:rsidRPr="009E5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67884"/>
    <w:multiLevelType w:val="multilevel"/>
    <w:tmpl w:val="5AA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72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14"/>
    <w:rsid w:val="0001704F"/>
    <w:rsid w:val="00056071"/>
    <w:rsid w:val="00065384"/>
    <w:rsid w:val="00142D97"/>
    <w:rsid w:val="00166E79"/>
    <w:rsid w:val="001A7BEF"/>
    <w:rsid w:val="001B5B5F"/>
    <w:rsid w:val="002040C3"/>
    <w:rsid w:val="002431BE"/>
    <w:rsid w:val="002819E2"/>
    <w:rsid w:val="002A4B83"/>
    <w:rsid w:val="002C43DA"/>
    <w:rsid w:val="00330B69"/>
    <w:rsid w:val="003549E5"/>
    <w:rsid w:val="003A7747"/>
    <w:rsid w:val="0041101D"/>
    <w:rsid w:val="00430250"/>
    <w:rsid w:val="0043404A"/>
    <w:rsid w:val="004F091C"/>
    <w:rsid w:val="0055718A"/>
    <w:rsid w:val="00572996"/>
    <w:rsid w:val="005C68FF"/>
    <w:rsid w:val="005F0755"/>
    <w:rsid w:val="00600E30"/>
    <w:rsid w:val="0062404B"/>
    <w:rsid w:val="00704894"/>
    <w:rsid w:val="00734C90"/>
    <w:rsid w:val="0076466F"/>
    <w:rsid w:val="00781202"/>
    <w:rsid w:val="007B4140"/>
    <w:rsid w:val="008F5CCF"/>
    <w:rsid w:val="009819D8"/>
    <w:rsid w:val="009C3300"/>
    <w:rsid w:val="009D1E9E"/>
    <w:rsid w:val="009D55D5"/>
    <w:rsid w:val="009E5E14"/>
    <w:rsid w:val="00A20549"/>
    <w:rsid w:val="00A46CEC"/>
    <w:rsid w:val="00A61796"/>
    <w:rsid w:val="00A65805"/>
    <w:rsid w:val="00A97D31"/>
    <w:rsid w:val="00AC2CA0"/>
    <w:rsid w:val="00AC5201"/>
    <w:rsid w:val="00AC7A13"/>
    <w:rsid w:val="00B07071"/>
    <w:rsid w:val="00B9122B"/>
    <w:rsid w:val="00BC7AA0"/>
    <w:rsid w:val="00C147A1"/>
    <w:rsid w:val="00C83C86"/>
    <w:rsid w:val="00CC03BD"/>
    <w:rsid w:val="00DB27AE"/>
    <w:rsid w:val="00DF0891"/>
    <w:rsid w:val="00DF45B2"/>
    <w:rsid w:val="00DF5B39"/>
    <w:rsid w:val="00E47F08"/>
    <w:rsid w:val="00ED4253"/>
    <w:rsid w:val="00ED62AE"/>
    <w:rsid w:val="00F10173"/>
    <w:rsid w:val="00F6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6E08"/>
  <w15:chartTrackingRefBased/>
  <w15:docId w15:val="{AFEF1084-4062-2244-AF5A-78137591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E14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DefaultParagraphFont"/>
    <w:rsid w:val="009E5E14"/>
  </w:style>
  <w:style w:type="character" w:styleId="Strong">
    <w:name w:val="Strong"/>
    <w:basedOn w:val="DefaultParagraphFont"/>
    <w:uiPriority w:val="22"/>
    <w:qFormat/>
    <w:rsid w:val="009E5E14"/>
    <w:rPr>
      <w:b/>
      <w:bCs/>
    </w:rPr>
  </w:style>
  <w:style w:type="character" w:styleId="Emphasis">
    <w:name w:val="Emphasis"/>
    <w:basedOn w:val="DefaultParagraphFont"/>
    <w:uiPriority w:val="20"/>
    <w:qFormat/>
    <w:rsid w:val="00ED62A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4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510705-816D-494D-91AF-BC76F1D14221}">
  <we:reference id="wa200002125" version="1.2.0.0" store="en-US" storeType="OMEX"/>
  <we:alternateReferences>
    <we:reference id="WA200002125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96886-C8DA-E847-B2F2-7B890BE8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458</Words>
  <Characters>2470</Characters>
  <Application>Microsoft Office Word</Application>
  <DocSecurity>0</DocSecurity>
  <Lines>50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Gilbert</dc:creator>
  <cp:keywords/>
  <dc:description/>
  <cp:lastModifiedBy>Linda Gilbert</cp:lastModifiedBy>
  <cp:revision>13</cp:revision>
  <cp:lastPrinted>2026-01-10T23:56:00Z</cp:lastPrinted>
  <dcterms:created xsi:type="dcterms:W3CDTF">2026-01-15T01:13:00Z</dcterms:created>
  <dcterms:modified xsi:type="dcterms:W3CDTF">2026-01-15T01:25:00Z</dcterms:modified>
</cp:coreProperties>
</file>